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2F99F" w14:textId="77777777" w:rsidR="000C2A72" w:rsidRDefault="00FC597C" w:rsidP="000C2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C0D79B2" wp14:editId="3C028399">
            <wp:simplePos x="0" y="0"/>
            <wp:positionH relativeFrom="column">
              <wp:posOffset>1314450</wp:posOffset>
            </wp:positionH>
            <wp:positionV relativeFrom="paragraph">
              <wp:posOffset>-3810</wp:posOffset>
            </wp:positionV>
            <wp:extent cx="2857500" cy="1905000"/>
            <wp:effectExtent l="0" t="0" r="1270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at.com/clients/gfx/willa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2A72">
        <w:rPr>
          <w:rFonts w:ascii="Arial" w:hAnsi="Arial" w:cs="Arial"/>
          <w:sz w:val="24"/>
          <w:szCs w:val="24"/>
        </w:rPr>
        <w:fldChar w:fldCharType="begin"/>
      </w:r>
      <w:r w:rsidR="000C2A72">
        <w:rPr>
          <w:rFonts w:ascii="Arial" w:hAnsi="Arial" w:cs="Arial"/>
          <w:sz w:val="24"/>
          <w:szCs w:val="24"/>
        </w:rPr>
        <w:instrText xml:space="preserve"> IMPORT "http://www.arcat.com/clients/gfx/willard.gif" \* MERGEFORMAT \d  \x \y</w:instrText>
      </w:r>
      <w:r w:rsidR="000C2A72">
        <w:rPr>
          <w:rFonts w:ascii="Arial" w:hAnsi="Arial" w:cs="Arial"/>
          <w:sz w:val="24"/>
          <w:szCs w:val="24"/>
        </w:rPr>
        <w:fldChar w:fldCharType="separate"/>
      </w:r>
      <w:r w:rsidR="000C2A72">
        <w:rPr>
          <w:rFonts w:ascii="Arial" w:hAnsi="Arial" w:cs="Arial"/>
          <w:sz w:val="24"/>
          <w:szCs w:val="24"/>
        </w:rPr>
        <w:fldChar w:fldCharType="end"/>
      </w:r>
      <w:r w:rsidR="000C2A72">
        <w:rPr>
          <w:rFonts w:ascii="Arial" w:hAnsi="Arial" w:cs="Arial"/>
          <w:sz w:val="24"/>
          <w:szCs w:val="24"/>
        </w:rPr>
        <w:br w:type="textWrapping" w:clear="all"/>
      </w:r>
    </w:p>
    <w:p w14:paraId="087F0336" w14:textId="77777777" w:rsidR="000C2A72" w:rsidRDefault="000C2A72" w:rsidP="000C2A72">
      <w:pPr>
        <w:pStyle w:val="ARCATNormal"/>
        <w:rPr>
          <w:sz w:val="20"/>
        </w:rPr>
      </w:pPr>
    </w:p>
    <w:p w14:paraId="0BAAD5CF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 xml:space="preserve">SECTION </w:t>
      </w:r>
      <w:r w:rsidR="00813687">
        <w:rPr>
          <w:sz w:val="20"/>
        </w:rPr>
        <w:t xml:space="preserve">089100, 089110, 089119 (2011) / 10240 </w:t>
      </w:r>
      <w:r>
        <w:rPr>
          <w:sz w:val="20"/>
        </w:rPr>
        <w:t>(1995)</w:t>
      </w:r>
    </w:p>
    <w:p w14:paraId="33D9199A" w14:textId="77777777" w:rsidR="000C2A72" w:rsidRDefault="000C2A72" w:rsidP="000C2A72">
      <w:pPr>
        <w:pStyle w:val="ARCATNormal"/>
        <w:rPr>
          <w:sz w:val="20"/>
        </w:rPr>
      </w:pPr>
    </w:p>
    <w:p w14:paraId="2AB7F3A7" w14:textId="77777777" w:rsidR="000C2A72" w:rsidRDefault="00813687" w:rsidP="000C2A72">
      <w:pPr>
        <w:pStyle w:val="ARCATTitle"/>
        <w:jc w:val="center"/>
        <w:rPr>
          <w:sz w:val="20"/>
        </w:rPr>
      </w:pPr>
      <w:r>
        <w:rPr>
          <w:sz w:val="20"/>
        </w:rPr>
        <w:t>LOUVERS</w:t>
      </w:r>
    </w:p>
    <w:p w14:paraId="6E0B04D0" w14:textId="77777777" w:rsidR="000C2A72" w:rsidRDefault="00330BA3" w:rsidP="000C2A72">
      <w:pPr>
        <w:pStyle w:val="ARCATTitle"/>
        <w:jc w:val="center"/>
        <w:rPr>
          <w:sz w:val="20"/>
        </w:rPr>
      </w:pPr>
      <w:r>
        <w:rPr>
          <w:sz w:val="20"/>
        </w:rPr>
        <w:t>ISLANDER</w:t>
      </w:r>
      <w:r w:rsidR="000C2A72" w:rsidRPr="008E15E7">
        <w:rPr>
          <w:rFonts w:ascii="Calibri" w:hAnsi="Calibri" w:cs="Calibri"/>
          <w:b/>
        </w:rPr>
        <w:t>®</w:t>
      </w:r>
      <w:r w:rsidR="000C2A72">
        <w:rPr>
          <w:sz w:val="20"/>
        </w:rPr>
        <w:t xml:space="preserve"> LOUVER</w:t>
      </w:r>
      <w:r w:rsidR="00813687">
        <w:rPr>
          <w:sz w:val="20"/>
        </w:rPr>
        <w:t xml:space="preserve">S, LOUVER VENTS, FIXED LOUVERS </w:t>
      </w:r>
    </w:p>
    <w:p w14:paraId="37C493C7" w14:textId="77777777" w:rsidR="000C2A72" w:rsidRDefault="000C2A72" w:rsidP="000C2A72">
      <w:pPr>
        <w:pStyle w:val="ARCATNormal"/>
        <w:rPr>
          <w:sz w:val="20"/>
        </w:rPr>
      </w:pPr>
    </w:p>
    <w:p w14:paraId="0B6608A5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[ATTENTION SPECIFIER: DISPLAY HIDDEN NOTES FOR BEST RESULTS]</w:t>
      </w:r>
    </w:p>
    <w:p w14:paraId="64666321" w14:textId="77777777" w:rsidR="000C2A72" w:rsidRPr="00CD3F9B" w:rsidRDefault="000C2A72" w:rsidP="000C2A72">
      <w:pPr>
        <w:pStyle w:val="ARCATnote"/>
        <w:rPr>
          <w:color w:val="FF0000"/>
          <w:u w:val="single"/>
        </w:rPr>
      </w:pPr>
      <w:r w:rsidRPr="00CD3F9B">
        <w:rPr>
          <w:color w:val="FF0000"/>
        </w:rPr>
        <w:t>** NOTE TO SPECIFIER ** Willard Shutter Company, Inc., aluminum grilles and screens for concealing rooftop equipment.</w:t>
      </w:r>
      <w:r w:rsidRPr="00CD3F9B">
        <w:rPr>
          <w:color w:val="FF0000"/>
        </w:rPr>
        <w:br/>
        <w:t xml:space="preserve"> .</w:t>
      </w:r>
      <w:r w:rsidRPr="00CD3F9B">
        <w:rPr>
          <w:color w:val="FF0000"/>
        </w:rPr>
        <w:br/>
        <w:t xml:space="preserve"> This section is based on the products of Willard Shutter Company. Inc., which is located at:</w:t>
      </w:r>
      <w:r w:rsidRPr="00CD3F9B">
        <w:rPr>
          <w:color w:val="FF0000"/>
        </w:rPr>
        <w:br/>
        <w:t xml:space="preserve">    4420 N.W. 35th Court</w:t>
      </w:r>
      <w:r w:rsidRPr="00CD3F9B">
        <w:rPr>
          <w:color w:val="FF0000"/>
        </w:rPr>
        <w:br/>
        <w:t xml:space="preserve">    Miami FL 33142</w:t>
      </w:r>
      <w:r w:rsidRPr="00CD3F9B">
        <w:rPr>
          <w:color w:val="FF0000"/>
        </w:rPr>
        <w:br/>
        <w:t xml:space="preserve">    Tel: 800-826-4530 or 305-633-0162</w:t>
      </w:r>
      <w:r w:rsidRPr="00CD3F9B">
        <w:rPr>
          <w:color w:val="FF0000"/>
        </w:rPr>
        <w:br/>
        <w:t xml:space="preserve">    Fax: 305-638-8634</w:t>
      </w:r>
      <w:r w:rsidRPr="00CD3F9B">
        <w:rPr>
          <w:color w:val="FF0000"/>
        </w:rPr>
        <w:br/>
        <w:t xml:space="preserve">    Email: </w:t>
      </w:r>
      <w:hyperlink r:id="rId9" w:history="1">
        <w:r w:rsidRPr="00CD3F9B">
          <w:rPr>
            <w:rStyle w:val="Hyperlink"/>
            <w:color w:val="FF0000"/>
          </w:rPr>
          <w:t>info@willardshutterco.com</w:t>
        </w:r>
      </w:hyperlink>
      <w:r w:rsidRPr="00CD3F9B">
        <w:rPr>
          <w:color w:val="FF0000"/>
        </w:rPr>
        <w:br/>
        <w:t xml:space="preserve">    </w:t>
      </w:r>
      <w:hyperlink r:id="rId10" w:history="1">
        <w:r w:rsidRPr="00CD3F9B">
          <w:rPr>
            <w:color w:val="FF0000"/>
            <w:u w:val="single"/>
          </w:rPr>
          <w:t>www.willardshutterco.com</w:t>
        </w:r>
      </w:hyperlink>
    </w:p>
    <w:p w14:paraId="46F5C3E0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 xml:space="preserve"> </w:t>
      </w:r>
    </w:p>
    <w:p w14:paraId="5D684EE0" w14:textId="77777777" w:rsidR="000C2A72" w:rsidRDefault="000C2A72" w:rsidP="000C2A72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GENERAL</w:t>
      </w:r>
    </w:p>
    <w:p w14:paraId="05A6D3CD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SECTION INCLUDES</w:t>
      </w:r>
    </w:p>
    <w:p w14:paraId="6C180C94" w14:textId="77777777" w:rsidR="000C2A72" w:rsidRDefault="000C2A72" w:rsidP="00330BA3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330BA3">
        <w:rPr>
          <w:sz w:val="20"/>
        </w:rPr>
        <w:t>Islander</w:t>
      </w:r>
      <w:r w:rsidR="00330BA3" w:rsidRPr="008E15E7">
        <w:rPr>
          <w:rFonts w:ascii="Calibri" w:hAnsi="Calibri" w:cs="Calibri"/>
          <w:b/>
        </w:rPr>
        <w:t>®</w:t>
      </w:r>
      <w:r w:rsidR="00330BA3">
        <w:rPr>
          <w:rFonts w:ascii="Calibri" w:hAnsi="Calibri" w:cs="Calibri"/>
          <w:b/>
        </w:rPr>
        <w:t xml:space="preserve"> </w:t>
      </w:r>
      <w:r w:rsidR="00813687">
        <w:rPr>
          <w:sz w:val="20"/>
        </w:rPr>
        <w:t>louvers general, ventilation louver and fixed louver</w:t>
      </w:r>
      <w:r>
        <w:rPr>
          <w:sz w:val="20"/>
        </w:rPr>
        <w:t>.</w:t>
      </w:r>
    </w:p>
    <w:p w14:paraId="71A770F0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RELATED SECTIONS</w:t>
      </w:r>
    </w:p>
    <w:p w14:paraId="3FA4AC09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Delete any sections below not relevant to this project; add others as required.</w:t>
      </w:r>
    </w:p>
    <w:p w14:paraId="2B68B10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05500 - Metal Fabrications: Superstructure support and bracing of rooftop screens and grilles.</w:t>
      </w:r>
    </w:p>
    <w:p w14:paraId="6A5D537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07510 - Built-Up Bituminous Roofing: Treating penetrations for support of rooftop screens.</w:t>
      </w:r>
    </w:p>
    <w:p w14:paraId="19587705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07530 - Elastomeric Membrane Roofing: Treating penetrations for support of rooftop screens.</w:t>
      </w:r>
    </w:p>
    <w:p w14:paraId="71DAAC6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10210 - Wall Louvers.</w:t>
      </w:r>
    </w:p>
    <w:p w14:paraId="6D15682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10705 - Exterior Sun Control Devices.</w:t>
      </w:r>
    </w:p>
    <w:p w14:paraId="69496D91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REFERENCES</w:t>
      </w:r>
    </w:p>
    <w:p w14:paraId="40FD45F1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Delete references from the list below that are not actually required by the text of the edited section.</w:t>
      </w:r>
    </w:p>
    <w:p w14:paraId="4F710877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209 - Standard Specification for Aluminum and Aluminum-Alloy Sheet and Plate; 2000.</w:t>
      </w:r>
    </w:p>
    <w:p w14:paraId="3E5E95D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209M - Standard Specification for Aluminum and Aluminum-Alloy Sheet and Plate (Metric); 2000.</w:t>
      </w:r>
    </w:p>
    <w:p w14:paraId="4DA8614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221 - Standard Specification for Aluminum and Aluminum-Alloy Extruded Bars, Rods, Wire, Profiles, and Tubes; 2000.</w:t>
      </w:r>
    </w:p>
    <w:p w14:paraId="4FA8D5C1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221M - Standard Specification for Aluminum and Aluminum-Alloy Extruded Bars, Rods, Wire, Profiles, and Tubes (Metric); 2000.</w:t>
      </w:r>
    </w:p>
    <w:p w14:paraId="1B1D3BB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ASTM C 578 - Standard Specification for Rigid, Cellular Polystyrene Thermal Insulation; 2000.</w:t>
      </w:r>
    </w:p>
    <w:p w14:paraId="4B886C7D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PERFORMANCE REQUIREMENTS</w:t>
      </w:r>
    </w:p>
    <w:p w14:paraId="4BB6DA2A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positive and negative wind loading in accordance with applicable building code.</w:t>
      </w:r>
    </w:p>
    <w:p w14:paraId="40DC6688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If this article is retained, delete paragraph above or below.</w:t>
      </w:r>
    </w:p>
    <w:p w14:paraId="6256511C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Wind Load: Design </w:t>
      </w:r>
      <w:r w:rsidR="00813687">
        <w:rPr>
          <w:sz w:val="20"/>
        </w:rPr>
        <w:t>louvers</w:t>
      </w:r>
      <w:r>
        <w:rPr>
          <w:sz w:val="20"/>
        </w:rPr>
        <w:t xml:space="preserve">, including </w:t>
      </w:r>
      <w:r w:rsidR="00813687">
        <w:rPr>
          <w:sz w:val="20"/>
        </w:rPr>
        <w:t xml:space="preserve">substrate and/or </w:t>
      </w:r>
      <w:r>
        <w:rPr>
          <w:sz w:val="20"/>
        </w:rPr>
        <w:t xml:space="preserve"> support system, to withstand wind loading as follows:</w:t>
      </w:r>
    </w:p>
    <w:p w14:paraId="247299F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Positive wind load: ______ lbf/sq ft (_____ Pa).</w:t>
      </w:r>
    </w:p>
    <w:p w14:paraId="5B8A00D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Negative wind load: ______ lbf/sq ft (_____ Pa).</w:t>
      </w:r>
    </w:p>
    <w:p w14:paraId="584FC71F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Safety factor: 1.5 times design loads.</w:t>
      </w:r>
    </w:p>
    <w:p w14:paraId="0796C9E1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SUBMITTALS</w:t>
      </w:r>
    </w:p>
    <w:p w14:paraId="3ECB7981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Submit under provisions of Section 01300.</w:t>
      </w:r>
    </w:p>
    <w:p w14:paraId="1F012F9E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4F27EB">
        <w:rPr>
          <w:sz w:val="20"/>
        </w:rPr>
        <w:t>Product Data</w:t>
      </w:r>
      <w:r>
        <w:rPr>
          <w:sz w:val="20"/>
        </w:rPr>
        <w:t>:  Manufacturer's data sheets on each product to be used, including:</w:t>
      </w:r>
    </w:p>
    <w:p w14:paraId="0B8C8D81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14:paraId="2A1D3DD2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14:paraId="3ED95E5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Shop Drawings: Include plans, sections, and details of connections and bracing.</w:t>
      </w:r>
    </w:p>
    <w:p w14:paraId="3405A453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Include structural calculations indicating compliance with wind loading requirements.</w:t>
      </w:r>
    </w:p>
    <w:p w14:paraId="577DC0C5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Delete selection samples if colors have already been selected.</w:t>
      </w:r>
    </w:p>
    <w:p w14:paraId="0E591D63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Selection Samples:  For each finish product specified, two complete sets of color chips representing manufacturer's full range of available colors and patterns.</w:t>
      </w:r>
    </w:p>
    <w:p w14:paraId="0BC90DF3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Verification Samples:  For each finish product specified, two samples, minimum size 6 inches (150 mm) square,</w:t>
      </w:r>
      <w:r w:rsidR="00813687">
        <w:rPr>
          <w:sz w:val="20"/>
        </w:rPr>
        <w:t xml:space="preserve"> </w:t>
      </w:r>
      <w:r>
        <w:rPr>
          <w:sz w:val="20"/>
        </w:rPr>
        <w:t>representing actual product, color, and patterns.</w:t>
      </w:r>
    </w:p>
    <w:p w14:paraId="3B28D27C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QUALITY ASSURANCE</w:t>
      </w:r>
    </w:p>
    <w:p w14:paraId="281FA329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 Qualifications: Company specializing in manufacturing products of the type specified in this section, with not less than ten years of documented experience.</w:t>
      </w:r>
    </w:p>
    <w:p w14:paraId="60C313A4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DELIVERY, STORAGE, AND HANDLING</w:t>
      </w:r>
    </w:p>
    <w:p w14:paraId="36D559D0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14:paraId="31E3553C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Comply with manufacturer's instructions for handling of grille and screen products.</w:t>
      </w:r>
    </w:p>
    <w:p w14:paraId="79499C03" w14:textId="77777777" w:rsidR="000C2A72" w:rsidRDefault="000C2A72" w:rsidP="000C2A72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14:paraId="17F3084B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MANUFACTURERS</w:t>
      </w:r>
    </w:p>
    <w:p w14:paraId="6191D99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</w:t>
      </w:r>
      <w:r>
        <w:rPr>
          <w:sz w:val="20"/>
        </w:rPr>
        <w:tab/>
        <w:t xml:space="preserve">Willard Shutter Company, Inc.; 4420 N.W. 35th Court, Miami, Florida  33142.  ASD. Tel: 800-826-4530 or 305-633-0162. Fax: 305-638-8634. </w:t>
      </w:r>
      <w:r w:rsidR="004F27EB">
        <w:rPr>
          <w:sz w:val="20"/>
        </w:rPr>
        <w:t xml:space="preserve">E-mail: </w:t>
      </w:r>
      <w:hyperlink r:id="rId11" w:history="1">
        <w:r w:rsidR="004F27EB">
          <w:rPr>
            <w:rStyle w:val="Hyperlink"/>
            <w:sz w:val="20"/>
          </w:rPr>
          <w:t>info@willardshutterco.com</w:t>
        </w:r>
      </w:hyperlink>
      <w:r w:rsidR="004F27EB">
        <w:rPr>
          <w:sz w:val="20"/>
        </w:rPr>
        <w:t xml:space="preserve">  web: </w:t>
      </w:r>
      <w:hyperlink r:id="rId12" w:history="1">
        <w:r w:rsidR="004F27EB">
          <w:rPr>
            <w:rStyle w:val="Hyperlink"/>
            <w:sz w:val="20"/>
          </w:rPr>
          <w:t>www.willardshutterco.com.</w:t>
        </w:r>
      </w:hyperlink>
    </w:p>
    <w:p w14:paraId="33568154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Delete one of the following two paragraphs; coordinate with requirements of Division 1 section on product options and substitutions.</w:t>
      </w:r>
    </w:p>
    <w:p w14:paraId="18AC41D2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 Not permitted.</w:t>
      </w:r>
    </w:p>
    <w:p w14:paraId="2365C1A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Requests for substitutions will be considered in accordance with provisions of Section 01600.</w:t>
      </w:r>
    </w:p>
    <w:p w14:paraId="11C2C52A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</w:r>
      <w:r w:rsidR="00330BA3">
        <w:rPr>
          <w:sz w:val="20"/>
        </w:rPr>
        <w:t>ISLANDER</w:t>
      </w:r>
      <w:r w:rsidR="00330BA3" w:rsidRPr="008E15E7">
        <w:rPr>
          <w:rFonts w:ascii="Calibri" w:hAnsi="Calibri" w:cs="Calibri"/>
          <w:b/>
        </w:rPr>
        <w:t>®</w:t>
      </w:r>
      <w:r w:rsidR="00330BA3">
        <w:rPr>
          <w:rFonts w:ascii="Calibri" w:hAnsi="Calibri" w:cs="Calibri"/>
          <w:b/>
        </w:rPr>
        <w:t xml:space="preserve"> </w:t>
      </w:r>
      <w:r>
        <w:rPr>
          <w:sz w:val="20"/>
        </w:rPr>
        <w:t xml:space="preserve">ALUMINUM </w:t>
      </w:r>
      <w:r w:rsidR="00813687">
        <w:rPr>
          <w:sz w:val="20"/>
        </w:rPr>
        <w:t>LOUVERS</w:t>
      </w:r>
    </w:p>
    <w:p w14:paraId="7812972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Construction: Islander panels comprising interlocking aluminum box beam frames packed with polystyrene insulation and reinforced as necessary with aluminum I-beams, with fixed horizontal aluminum louvers inserted into vertical frame members.</w:t>
      </w:r>
    </w:p>
    <w:p w14:paraId="7C3D842A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Box Beam Frames and Louvers: Roll-formed aluminum sheet, alloy 3005-H26 per ASTM B 209 (ASTM B 209M), 0.025 in (0.635 mm) thick.</w:t>
      </w:r>
    </w:p>
    <w:p w14:paraId="5F0426B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I-Beam Inserts: Extruded aluminum, alloy 6063-T6 per ASTM B 221 (ASTM B 221M), 0.052 in (1.32 mm) typical wall thickness.</w:t>
      </w:r>
    </w:p>
    <w:p w14:paraId="3D4ECE4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Insulation: Expanded polystyrene complying with ASTM C 578.</w:t>
      </w:r>
    </w:p>
    <w:p w14:paraId="134CDE7A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Fasteners: Self-tapping stainless steel screws or aluminum pop rivets of alloy 2024-T4.</w:t>
      </w:r>
    </w:p>
    <w:p w14:paraId="06FFAFE3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Accessories and Installation Hardware: High quality stainless steel or other non-corrosive materials.</w:t>
      </w:r>
    </w:p>
    <w:p w14:paraId="1A0B487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Box Beam Frames: Face width of 2-1/2 in (63.5 mm) and depth of 1-5/8 in (41.3 mm).</w:t>
      </w:r>
    </w:p>
    <w:p w14:paraId="3DE7F57E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Louver Blades: Roll-formed into converse beveled-edge design, 1-3/4 in (44.5 mm) wide, and spaced as follows:</w:t>
      </w:r>
    </w:p>
    <w:p w14:paraId="06C1AAB5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1-1/4 in (32 mm) on center.</w:t>
      </w:r>
    </w:p>
    <w:p w14:paraId="4EBEA39E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1-1/2 in (38 mm) on center.</w:t>
      </w:r>
    </w:p>
    <w:p w14:paraId="0297B14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1-3/4 in (44.5 mm) on center.</w:t>
      </w:r>
    </w:p>
    <w:p w14:paraId="1078B235" w14:textId="77777777" w:rsidR="000C2A72" w:rsidRDefault="000C2A72" w:rsidP="00F34E50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Aluminum Finish: Low gloss polyester enamel paint, roller coated over pretreated aluminum and baked at 400 degrees F (204 degrees C).</w:t>
      </w:r>
    </w:p>
    <w:p w14:paraId="015964B1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Manufacturer's standard colors are Arctic White, Colonial White, Space Black, Charcoal Gray, Dark Bronze, Canary yellow, Desert Beige, Cordovan Brown, Avocado, and Forest Green.</w:t>
      </w:r>
    </w:p>
    <w:p w14:paraId="5D787EB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As selected from manufacturer's standard colors.</w:t>
      </w:r>
    </w:p>
    <w:p w14:paraId="72A216F5" w14:textId="77777777" w:rsidR="00F34E50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________________.</w:t>
      </w:r>
    </w:p>
    <w:p w14:paraId="4F57B08F" w14:textId="77777777" w:rsidR="00F34E50" w:rsidRDefault="00F34E50">
      <w:pPr>
        <w:rPr>
          <w:rFonts w:ascii="Arial" w:hAnsi="Arial" w:cs="Arial"/>
          <w:b/>
          <w:vanish/>
          <w:color w:val="FF0000"/>
          <w:sz w:val="20"/>
          <w:szCs w:val="24"/>
        </w:rPr>
      </w:pPr>
      <w:r>
        <w:rPr>
          <w:color w:val="FF0000"/>
        </w:rPr>
        <w:br w:type="page"/>
      </w:r>
    </w:p>
    <w:p w14:paraId="721D4C04" w14:textId="77777777" w:rsidR="00F34E50" w:rsidRDefault="00F34E50" w:rsidP="00F34E50">
      <w:pPr>
        <w:pStyle w:val="ARCATnote"/>
        <w:rPr>
          <w:color w:val="FF0000"/>
        </w:rPr>
      </w:pPr>
      <w:r>
        <w:rPr>
          <w:color w:val="FF0000"/>
        </w:rPr>
        <w:t>NOTE TO SPECIFIER **  Delete one of the following two paragraphs.  Delete removable arms and tie-downs if not required.</w:t>
      </w:r>
    </w:p>
    <w:p w14:paraId="68FA2F22" w14:textId="77777777" w:rsidR="00874F54" w:rsidRDefault="00F34E50" w:rsidP="00874F54">
      <w:pPr>
        <w:pStyle w:val="ARCATSubPara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Pitched Louver</w:t>
      </w:r>
      <w:r w:rsidRPr="00F34E50">
        <w:rPr>
          <w:sz w:val="20"/>
        </w:rPr>
        <w:t xml:space="preserve">:  Continuous reversible extruded aluminum hinge header at top with anchors; mounting as indicated on drawings. </w:t>
      </w:r>
    </w:p>
    <w:p w14:paraId="60EF2AF4" w14:textId="77777777" w:rsidR="00F34E50" w:rsidRDefault="00F34E50" w:rsidP="00F34E50">
      <w:pPr>
        <w:pStyle w:val="ARCATSubPara"/>
        <w:ind w:left="1152" w:hanging="576"/>
        <w:rPr>
          <w:sz w:val="20"/>
        </w:rPr>
      </w:pPr>
      <w:r>
        <w:rPr>
          <w:sz w:val="20"/>
        </w:rPr>
        <w:tab/>
        <w:t>Arms attached to brackets on back of shutter and camelbacks on sill.</w:t>
      </w:r>
    </w:p>
    <w:p w14:paraId="524FB94B" w14:textId="77777777" w:rsidR="00F34E50" w:rsidRDefault="00F34E50" w:rsidP="00F34E50">
      <w:pPr>
        <w:pStyle w:val="ARCATSubSub1"/>
        <w:numPr>
          <w:ilvl w:val="3"/>
          <w:numId w:val="3"/>
        </w:numPr>
        <w:ind w:left="1728" w:hanging="576"/>
        <w:rPr>
          <w:sz w:val="20"/>
        </w:rPr>
      </w:pPr>
      <w:r>
        <w:rPr>
          <w:sz w:val="20"/>
        </w:rPr>
        <w:tab/>
        <w:t>Telescoping arms, for projection up to 44 degrees.</w:t>
      </w:r>
    </w:p>
    <w:p w14:paraId="5784463D" w14:textId="77777777" w:rsidR="00F34E50" w:rsidRDefault="00F34E50" w:rsidP="00F34E50">
      <w:pPr>
        <w:pStyle w:val="ARCATSubSub1"/>
        <w:numPr>
          <w:ilvl w:val="3"/>
          <w:numId w:val="3"/>
        </w:numPr>
        <w:ind w:left="1728" w:hanging="576"/>
        <w:rPr>
          <w:sz w:val="20"/>
        </w:rPr>
      </w:pPr>
      <w:r>
        <w:rPr>
          <w:sz w:val="20"/>
        </w:rPr>
        <w:tab/>
        <w:t>Fixed length arms, for projection of ____ degrees.</w:t>
      </w:r>
    </w:p>
    <w:p w14:paraId="088783C1" w14:textId="77777777" w:rsidR="00F34E50" w:rsidRDefault="00F34E50" w:rsidP="00F34E50">
      <w:pPr>
        <w:pStyle w:val="ARCATSubSub1"/>
        <w:numPr>
          <w:ilvl w:val="3"/>
          <w:numId w:val="3"/>
        </w:numPr>
        <w:ind w:left="1728" w:hanging="576"/>
        <w:rPr>
          <w:sz w:val="20"/>
        </w:rPr>
      </w:pPr>
      <w:r>
        <w:rPr>
          <w:sz w:val="20"/>
        </w:rPr>
        <w:tab/>
        <w:t>Arms removable and latches for securing shutter in closed position.</w:t>
      </w:r>
    </w:p>
    <w:p w14:paraId="51D644AD" w14:textId="77777777" w:rsidR="00F34E50" w:rsidRDefault="00F34E50" w:rsidP="00F34E50">
      <w:pPr>
        <w:pStyle w:val="ARCATSubSub1"/>
        <w:numPr>
          <w:ilvl w:val="3"/>
          <w:numId w:val="3"/>
        </w:numPr>
        <w:ind w:left="1728" w:hanging="576"/>
        <w:rPr>
          <w:sz w:val="20"/>
        </w:rPr>
      </w:pPr>
      <w:r>
        <w:rPr>
          <w:sz w:val="20"/>
        </w:rPr>
        <w:tab/>
        <w:t>Screw tie-down brackets and wall anchors as required for wind resistance.</w:t>
      </w:r>
    </w:p>
    <w:p w14:paraId="24157837" w14:textId="77777777" w:rsidR="00F34E50" w:rsidRDefault="00F34E50" w:rsidP="00F34E50">
      <w:pPr>
        <w:pStyle w:val="ARCATnote"/>
        <w:rPr>
          <w:color w:val="FF0000"/>
        </w:rPr>
      </w:pPr>
      <w:r>
        <w:rPr>
          <w:color w:val="FF0000"/>
        </w:rPr>
        <w:t>** NOTE TO SPECIFIER **  Delete the styles of shutters below not required.</w:t>
      </w:r>
    </w:p>
    <w:p w14:paraId="66B1A7E0" w14:textId="77777777" w:rsidR="00813687" w:rsidRPr="00F34E50" w:rsidRDefault="00F34E50" w:rsidP="00F34E50">
      <w:pPr>
        <w:pStyle w:val="ARCATSubPara"/>
        <w:numPr>
          <w:ilvl w:val="2"/>
          <w:numId w:val="3"/>
        </w:numPr>
        <w:rPr>
          <w:sz w:val="20"/>
        </w:rPr>
      </w:pPr>
      <w:r>
        <w:rPr>
          <w:sz w:val="20"/>
        </w:rPr>
        <w:tab/>
        <w:t>Fixed Shutters:  Mounted by fasteners through top and bottom tie-down brackets or through holes centered in each corner of frame.</w:t>
      </w:r>
    </w:p>
    <w:p w14:paraId="48822AAB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>Overall Panel Configuration: Dimensions and layout as indicated on the drawings.</w:t>
      </w:r>
    </w:p>
    <w:p w14:paraId="44ABCA59" w14:textId="77777777" w:rsidR="000C2A72" w:rsidRDefault="000C2A72" w:rsidP="00330BA3">
      <w:pPr>
        <w:pStyle w:val="ARCATArticle"/>
        <w:spacing w:before="200"/>
        <w:rPr>
          <w:sz w:val="20"/>
        </w:rPr>
      </w:pPr>
    </w:p>
    <w:p w14:paraId="0D7E8536" w14:textId="77777777" w:rsidR="000C2A72" w:rsidRDefault="000C2A72" w:rsidP="00F34E50">
      <w:pPr>
        <w:pStyle w:val="ARCATArticle"/>
        <w:numPr>
          <w:ilvl w:val="1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ACCESSORIES</w:t>
      </w:r>
    </w:p>
    <w:p w14:paraId="49C92A08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Miscellaneous Trim: Aluminum sheet formed to shapes indicated and finished to match grilles and screens.</w:t>
      </w:r>
    </w:p>
    <w:p w14:paraId="455E3E56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05500.</w:t>
      </w:r>
    </w:p>
    <w:p w14:paraId="4B8A4361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______.</w:t>
      </w:r>
    </w:p>
    <w:p w14:paraId="1247CDC9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Fasteners: Self-tapping stainless steel screws, as approved by manufacturer of grilles and screens.</w:t>
      </w:r>
    </w:p>
    <w:p w14:paraId="67AE60EC" w14:textId="77777777" w:rsidR="000C2A72" w:rsidRDefault="000C2A72" w:rsidP="00F34E50">
      <w:pPr>
        <w:pStyle w:val="ARCATPart"/>
        <w:numPr>
          <w:ilvl w:val="0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EXECUTION</w:t>
      </w:r>
    </w:p>
    <w:p w14:paraId="27C933D3" w14:textId="77777777" w:rsidR="000C2A72" w:rsidRDefault="000C2A72" w:rsidP="00F34E50">
      <w:pPr>
        <w:pStyle w:val="ARCATArticle"/>
        <w:numPr>
          <w:ilvl w:val="1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EXAMINATION</w:t>
      </w:r>
    </w:p>
    <w:p w14:paraId="6CD5E351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Do not begin installation until substrates have been properly prepared.</w:t>
      </w:r>
    </w:p>
    <w:p w14:paraId="647E8712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If substrate preparation is the responsibility of another installer, notify Architect of unsatisfactory preparation before proceeding.</w:t>
      </w:r>
    </w:p>
    <w:p w14:paraId="6510A610" w14:textId="77777777" w:rsidR="000C2A72" w:rsidRDefault="000C2A72" w:rsidP="00F34E50">
      <w:pPr>
        <w:pStyle w:val="ARCATArticle"/>
        <w:numPr>
          <w:ilvl w:val="1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PREPARATION</w:t>
      </w:r>
    </w:p>
    <w:p w14:paraId="4ABF9C90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Prepare surfaces using the methods recommended by the manufacturer for achieving the best result for the substrate under the project conditions.</w:t>
      </w:r>
    </w:p>
    <w:p w14:paraId="33E6179B" w14:textId="77777777" w:rsidR="000C2A72" w:rsidRDefault="000C2A72" w:rsidP="00F34E50">
      <w:pPr>
        <w:pStyle w:val="ARCATArticle"/>
        <w:numPr>
          <w:ilvl w:val="1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INSTALLATION</w:t>
      </w:r>
    </w:p>
    <w:p w14:paraId="1D24603D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Install </w:t>
      </w:r>
      <w:r w:rsidR="00813687">
        <w:rPr>
          <w:sz w:val="20"/>
        </w:rPr>
        <w:t xml:space="preserve">louvers </w:t>
      </w:r>
      <w:r>
        <w:rPr>
          <w:sz w:val="20"/>
        </w:rPr>
        <w:t>in accordance with approved shop drawings and manufacturer's printed instructions.</w:t>
      </w:r>
    </w:p>
    <w:p w14:paraId="178CD037" w14:textId="77777777" w:rsidR="000C2A72" w:rsidRDefault="000C2A72" w:rsidP="00F34E50">
      <w:pPr>
        <w:pStyle w:val="ARCATArticle"/>
        <w:numPr>
          <w:ilvl w:val="1"/>
          <w:numId w:val="3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PROTECTION</w:t>
      </w:r>
    </w:p>
    <w:p w14:paraId="101C8F79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Protect installed products until completion of project.</w:t>
      </w:r>
    </w:p>
    <w:p w14:paraId="32B8BEFE" w14:textId="77777777" w:rsidR="000C2A72" w:rsidRDefault="000C2A72" w:rsidP="00F34E50">
      <w:pPr>
        <w:pStyle w:val="ARCATParagraph"/>
        <w:numPr>
          <w:ilvl w:val="2"/>
          <w:numId w:val="3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Touch-up, repair or replace damaged products before Substantial Completion.</w:t>
      </w:r>
    </w:p>
    <w:p w14:paraId="7483EC4A" w14:textId="77777777" w:rsidR="000C2A72" w:rsidRDefault="000C2A72" w:rsidP="000C2A72">
      <w:pPr>
        <w:pStyle w:val="ARCATNormal"/>
        <w:rPr>
          <w:sz w:val="20"/>
        </w:rPr>
      </w:pPr>
    </w:p>
    <w:p w14:paraId="040CC0CE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p w14:paraId="784D644B" w14:textId="77777777" w:rsidR="00F04BB8" w:rsidRDefault="00F04BB8"/>
    <w:sectPr w:rsidR="00F04BB8" w:rsidSect="000C2A72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D4153" w14:textId="77777777" w:rsidR="00907C24" w:rsidRDefault="00907C24">
      <w:pPr>
        <w:spacing w:after="0" w:line="240" w:lineRule="auto"/>
      </w:pPr>
      <w:r>
        <w:separator/>
      </w:r>
    </w:p>
  </w:endnote>
  <w:endnote w:type="continuationSeparator" w:id="0">
    <w:p w14:paraId="1E5E11C3" w14:textId="77777777" w:rsidR="00907C24" w:rsidRDefault="0090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A5D5" w14:textId="77777777" w:rsidR="00BE4880" w:rsidRPr="00813687" w:rsidRDefault="00813687" w:rsidP="00813687">
    <w:pPr>
      <w:pStyle w:val="ARCATfooter"/>
      <w:rPr>
        <w:sz w:val="20"/>
      </w:rPr>
    </w:pPr>
    <w:r>
      <w:rPr>
        <w:sz w:val="20"/>
      </w:rPr>
      <w:t>08</w:t>
    </w:r>
    <w:r w:rsidR="00330BA3">
      <w:rPr>
        <w:sz w:val="20"/>
      </w:rPr>
      <w:t xml:space="preserve"> </w:t>
    </w:r>
    <w:r>
      <w:rPr>
        <w:sz w:val="20"/>
      </w:rPr>
      <w:t>91</w:t>
    </w:r>
    <w:r w:rsidR="00330BA3">
      <w:rPr>
        <w:sz w:val="20"/>
      </w:rPr>
      <w:t xml:space="preserve"> 00</w:t>
    </w:r>
    <w:r>
      <w:rPr>
        <w:sz w:val="20"/>
      </w:rPr>
      <w:t>, 08 91 10, 08 91 19</w:t>
    </w:r>
    <w:r w:rsidR="00330BA3">
      <w:rPr>
        <w:sz w:val="20"/>
      </w:rPr>
      <w:t xml:space="preserve"> / 10240 - </w:t>
    </w:r>
    <w:r w:rsidR="000C2A72">
      <w:rPr>
        <w:snapToGrid w:val="0"/>
        <w:sz w:val="20"/>
      </w:rPr>
      <w:fldChar w:fldCharType="begin"/>
    </w:r>
    <w:r w:rsidR="000C2A72">
      <w:rPr>
        <w:snapToGrid w:val="0"/>
        <w:sz w:val="20"/>
      </w:rPr>
      <w:instrText xml:space="preserve"> PAGE </w:instrText>
    </w:r>
    <w:r w:rsidR="000C2A72">
      <w:rPr>
        <w:snapToGrid w:val="0"/>
        <w:sz w:val="20"/>
      </w:rPr>
      <w:fldChar w:fldCharType="separate"/>
    </w:r>
    <w:r w:rsidR="00FC597C">
      <w:rPr>
        <w:noProof/>
        <w:snapToGrid w:val="0"/>
        <w:sz w:val="20"/>
      </w:rPr>
      <w:t>2</w:t>
    </w:r>
    <w:r w:rsidR="000C2A72">
      <w:rPr>
        <w:snapToGrid w:val="0"/>
        <w:sz w:val="20"/>
      </w:rPr>
      <w:fldChar w:fldCharType="end"/>
    </w:r>
    <w:r w:rsidR="000C2A7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4791" w14:textId="77777777" w:rsidR="00907C24" w:rsidRDefault="00907C24">
      <w:pPr>
        <w:spacing w:after="0" w:line="240" w:lineRule="auto"/>
      </w:pPr>
      <w:r>
        <w:separator/>
      </w:r>
    </w:p>
  </w:footnote>
  <w:footnote w:type="continuationSeparator" w:id="0">
    <w:p w14:paraId="2E3B4305" w14:textId="77777777" w:rsidR="00907C24" w:rsidRDefault="0090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7C7C5" w14:textId="77777777" w:rsidR="00BE4880" w:rsidRDefault="00FC597C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>
    <w:nsid w:val="4F900694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>
    <w:nsid w:val="7B872D34"/>
    <w:multiLevelType w:val="multilevel"/>
    <w:tmpl w:val="BBA66938"/>
    <w:lvl w:ilvl="0">
      <w:start w:val="2"/>
      <w:numFmt w:val="decimal"/>
      <w:suff w:val="nothing"/>
      <w:lvlText w:val="PART  %1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decimal"/>
      <w:suff w:val="nothing"/>
      <w:lvlText w:val="%1.%2 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upperLetter"/>
      <w:suff w:val="nothing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94"/>
    <w:rsid w:val="000C2A72"/>
    <w:rsid w:val="001242C0"/>
    <w:rsid w:val="00330BA3"/>
    <w:rsid w:val="0046219C"/>
    <w:rsid w:val="004F27EB"/>
    <w:rsid w:val="005A5194"/>
    <w:rsid w:val="0067630F"/>
    <w:rsid w:val="00745F16"/>
    <w:rsid w:val="007A39F5"/>
    <w:rsid w:val="00813687"/>
    <w:rsid w:val="00874F54"/>
    <w:rsid w:val="00907C24"/>
    <w:rsid w:val="00DE2FD0"/>
    <w:rsid w:val="00E369FF"/>
    <w:rsid w:val="00E67E69"/>
    <w:rsid w:val="00F04BB8"/>
    <w:rsid w:val="00F34E50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86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2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0C2A7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2A7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A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A3"/>
    <w:rPr>
      <w:rFonts w:eastAsiaTheme="minorEastAsia" w:cs="Times New Roman"/>
      <w:lang w:eastAsia="en-CA"/>
    </w:rPr>
  </w:style>
  <w:style w:type="paragraph" w:customStyle="1" w:styleId="ARCATSubSub1">
    <w:name w:val="ARCAT SubSub1"/>
    <w:uiPriority w:val="99"/>
    <w:rsid w:val="00F3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2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0C2A7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2A7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A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A3"/>
    <w:rPr>
      <w:rFonts w:eastAsiaTheme="minorEastAsia" w:cs="Times New Roman"/>
      <w:lang w:eastAsia="en-CA"/>
    </w:rPr>
  </w:style>
  <w:style w:type="paragraph" w:customStyle="1" w:styleId="ARCATSubSub1">
    <w:name w:val="ARCAT SubSub1"/>
    <w:uiPriority w:val="99"/>
    <w:rsid w:val="00F3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willardshutterco.com" TargetMode="External"/><Relationship Id="rId12" Type="http://schemas.openxmlformats.org/officeDocument/2006/relationships/hyperlink" Target="http://www.willardshutterco.com.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mailto:" TargetMode="External"/><Relationship Id="rId10" Type="http://schemas.openxmlformats.org/officeDocument/2006/relationships/hyperlink" Target="http://www.willardshutter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Varina Kammeraat</cp:lastModifiedBy>
  <cp:revision>3</cp:revision>
  <dcterms:created xsi:type="dcterms:W3CDTF">2013-01-31T19:25:00Z</dcterms:created>
  <dcterms:modified xsi:type="dcterms:W3CDTF">2013-05-07T15:50:00Z</dcterms:modified>
</cp:coreProperties>
</file>